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D2" w:rsidRDefault="00717CD2" w:rsidP="00717CD2">
      <w:pPr>
        <w:pStyle w:val="Ttulo6"/>
        <w:spacing w:before="0" w:beforeAutospacing="0" w:after="0" w:afterAutospacing="0"/>
        <w:jc w:val="right"/>
        <w:rPr>
          <w:rFonts w:ascii="Montserrat" w:hAnsi="Montserrat" w:cs="Arial"/>
          <w:b w:val="0"/>
          <w:sz w:val="20"/>
        </w:rPr>
      </w:pPr>
      <w:r w:rsidRPr="00220B78">
        <w:rPr>
          <w:rFonts w:ascii="Montserrat" w:hAnsi="Montserrat" w:cs="Arial"/>
          <w:b w:val="0"/>
          <w:sz w:val="20"/>
        </w:rPr>
        <w:t xml:space="preserve">Ciudad de México, a </w:t>
      </w:r>
      <w:r>
        <w:rPr>
          <w:rFonts w:ascii="Montserrat" w:hAnsi="Montserrat" w:cs="Arial"/>
          <w:b w:val="0"/>
          <w:sz w:val="20"/>
        </w:rPr>
        <w:t xml:space="preserve">21 de febrero de </w:t>
      </w:r>
      <w:r w:rsidRPr="00220B78">
        <w:rPr>
          <w:rFonts w:ascii="Montserrat" w:hAnsi="Montserrat" w:cs="Arial"/>
          <w:b w:val="0"/>
          <w:sz w:val="20"/>
        </w:rPr>
        <w:t xml:space="preserve"> 2020</w:t>
      </w:r>
    </w:p>
    <w:p w:rsidR="00717CD2" w:rsidRPr="00421384" w:rsidRDefault="00717CD2" w:rsidP="00717CD2">
      <w:pPr>
        <w:pStyle w:val="Ttulo6"/>
        <w:spacing w:before="0" w:beforeAutospacing="0" w:after="0" w:afterAutospacing="0"/>
        <w:jc w:val="right"/>
        <w:rPr>
          <w:rFonts w:ascii="Montserrat" w:hAnsi="Montserrat" w:cs="Arial"/>
          <w:b w:val="0"/>
          <w:sz w:val="20"/>
        </w:rPr>
      </w:pPr>
    </w:p>
    <w:p w:rsidR="00717CD2" w:rsidRPr="00081136" w:rsidRDefault="00717CD2" w:rsidP="00717CD2">
      <w:pPr>
        <w:pStyle w:val="Ttulo6"/>
        <w:spacing w:before="0" w:beforeAutospacing="0" w:after="0" w:afterAutospacing="0"/>
        <w:jc w:val="right"/>
        <w:rPr>
          <w:rFonts w:ascii="Montserrat" w:hAnsi="Montserrat" w:cs="Arial"/>
          <w:sz w:val="20"/>
        </w:rPr>
      </w:pPr>
      <w:r w:rsidRPr="00081136">
        <w:rPr>
          <w:rFonts w:ascii="Montserrat" w:hAnsi="Montserrat" w:cs="Arial"/>
          <w:sz w:val="20"/>
        </w:rPr>
        <w:t>ASUNTO: Solicitud de Cotización</w:t>
      </w:r>
    </w:p>
    <w:p w:rsidR="00717CD2" w:rsidRPr="00A92C56" w:rsidRDefault="00717CD2" w:rsidP="00717CD2">
      <w:pPr>
        <w:pStyle w:val="Ttulo6"/>
        <w:spacing w:line="276" w:lineRule="auto"/>
        <w:jc w:val="both"/>
        <w:rPr>
          <w:rFonts w:ascii="Montserrat" w:eastAsia="Times New Roman" w:hAnsi="Montserrat" w:cs="Calibri"/>
          <w:sz w:val="22"/>
          <w:szCs w:val="22"/>
        </w:rPr>
      </w:pPr>
      <w:r w:rsidRPr="00A92C56">
        <w:rPr>
          <w:rFonts w:ascii="Montserrat" w:eastAsia="Times New Roman" w:hAnsi="Montserrat" w:cs="Calibri"/>
          <w:sz w:val="22"/>
          <w:szCs w:val="22"/>
        </w:rPr>
        <w:t xml:space="preserve">ESTIMADO PARTICIPANTE </w:t>
      </w:r>
    </w:p>
    <w:p w:rsidR="00717CD2" w:rsidRPr="00A92C56" w:rsidRDefault="00717CD2" w:rsidP="00717CD2">
      <w:pPr>
        <w:pStyle w:val="NormalWeb"/>
        <w:spacing w:line="276" w:lineRule="auto"/>
        <w:jc w:val="both"/>
        <w:rPr>
          <w:rFonts w:ascii="Montserrat" w:hAnsi="Montserrat" w:cs="Calibri"/>
          <w:sz w:val="22"/>
          <w:szCs w:val="22"/>
        </w:rPr>
      </w:pPr>
      <w:r w:rsidRPr="00A92C56">
        <w:rPr>
          <w:rStyle w:val="Textoennegrita"/>
          <w:rFonts w:ascii="Montserrat" w:hAnsi="Montserrat" w:cs="Calibri"/>
          <w:sz w:val="22"/>
          <w:szCs w:val="22"/>
        </w:rPr>
        <w:t>PRESENTE</w:t>
      </w:r>
    </w:p>
    <w:p w:rsidR="00717CD2" w:rsidRPr="00A92C56" w:rsidRDefault="00717CD2" w:rsidP="00717CD2">
      <w:pPr>
        <w:pStyle w:val="NormalWeb"/>
        <w:spacing w:line="276" w:lineRule="auto"/>
        <w:jc w:val="both"/>
        <w:rPr>
          <w:rFonts w:ascii="Montserrat" w:hAnsi="Montserrat" w:cs="Calibri"/>
          <w:sz w:val="22"/>
          <w:szCs w:val="22"/>
        </w:rPr>
      </w:pPr>
      <w:r w:rsidRPr="00A92C56">
        <w:rPr>
          <w:rStyle w:val="Textoennegrita"/>
          <w:rFonts w:ascii="Montserrat" w:hAnsi="Montserrat" w:cs="Calibri"/>
          <w:sz w:val="22"/>
          <w:szCs w:val="22"/>
        </w:rPr>
        <w:t> </w:t>
      </w:r>
    </w:p>
    <w:p w:rsidR="00717CD2" w:rsidRPr="00A92C56" w:rsidRDefault="00717CD2" w:rsidP="00717CD2">
      <w:pPr>
        <w:pStyle w:val="NormalWeb"/>
        <w:numPr>
          <w:ilvl w:val="0"/>
          <w:numId w:val="1"/>
        </w:numPr>
        <w:spacing w:line="276" w:lineRule="auto"/>
        <w:jc w:val="both"/>
        <w:rPr>
          <w:rStyle w:val="Textoennegrita"/>
          <w:rFonts w:ascii="Montserrat" w:hAnsi="Montserrat" w:cs="Calibri"/>
          <w:sz w:val="22"/>
          <w:szCs w:val="22"/>
        </w:rPr>
      </w:pPr>
      <w:r w:rsidRPr="00A92C56">
        <w:rPr>
          <w:rStyle w:val="Textoennegrita"/>
          <w:rFonts w:ascii="Montserrat" w:hAnsi="Montserrat" w:cs="Calibri"/>
          <w:sz w:val="22"/>
          <w:szCs w:val="22"/>
        </w:rPr>
        <w:t>Solicitud de Cotización</w:t>
      </w:r>
    </w:p>
    <w:p w:rsidR="00717CD2" w:rsidRPr="00A92C56" w:rsidRDefault="00717CD2" w:rsidP="00717CD2">
      <w:pPr>
        <w:pStyle w:val="NormalWeb"/>
        <w:spacing w:line="276" w:lineRule="auto"/>
        <w:ind w:left="1320"/>
        <w:jc w:val="both"/>
        <w:rPr>
          <w:rFonts w:ascii="Montserrat" w:hAnsi="Montserrat" w:cs="Calibri"/>
          <w:sz w:val="22"/>
          <w:szCs w:val="22"/>
        </w:rPr>
      </w:pPr>
    </w:p>
    <w:p w:rsidR="00717CD2" w:rsidRDefault="00717CD2" w:rsidP="00717CD2">
      <w:pPr>
        <w:pStyle w:val="NormalWeb"/>
        <w:jc w:val="both"/>
        <w:rPr>
          <w:rFonts w:ascii="Montserrat" w:hAnsi="Montserrat" w:cs="Calibri"/>
          <w:sz w:val="22"/>
          <w:szCs w:val="22"/>
        </w:rPr>
      </w:pPr>
      <w:r w:rsidRPr="00A92C56">
        <w:rPr>
          <w:rFonts w:ascii="Montserrat" w:hAnsi="Montserrat" w:cs="Calibri"/>
          <w:sz w:val="22"/>
          <w:szCs w:val="22"/>
        </w:rPr>
        <w:t>Con fundamento en lo establecido en los artículos 2 fracción X y 26 de la Ley de Adquisiciones, Arrendamientos y Servicios del Sector Público (LAASSP), 29 y 30 de su Reglamento, así como en el “</w:t>
      </w:r>
      <w:r w:rsidRPr="00A92C56">
        <w:rPr>
          <w:rStyle w:val="nfasis"/>
          <w:rFonts w:ascii="Montserrat" w:hAnsi="Montserrat" w:cs="Calibri"/>
          <w:sz w:val="22"/>
          <w:szCs w:val="22"/>
        </w:rPr>
        <w:t>ACUERDO por el que se delegan diversas facultades a la persona titular de la Oficialía Mayor de la Secretaría de Hacienda y Crédito Público, en materia de compras consolidadas</w:t>
      </w:r>
      <w:r w:rsidRPr="00A92C56">
        <w:rPr>
          <w:rFonts w:ascii="Montserrat" w:hAnsi="Montserrat" w:cs="Calibri"/>
          <w:sz w:val="22"/>
          <w:szCs w:val="22"/>
        </w:rPr>
        <w:t>”,</w:t>
      </w:r>
      <w:r>
        <w:rPr>
          <w:rStyle w:val="Refdenotaalpie"/>
          <w:rFonts w:ascii="Montserrat" w:hAnsi="Montserrat" w:cs="Calibri"/>
          <w:sz w:val="22"/>
          <w:szCs w:val="22"/>
        </w:rPr>
        <w:footnoteReference w:id="1"/>
      </w:r>
      <w:r w:rsidRPr="00A92C56">
        <w:rPr>
          <w:rFonts w:ascii="Montserrat" w:hAnsi="Montserrat" w:cs="Calibri"/>
          <w:sz w:val="22"/>
          <w:szCs w:val="22"/>
        </w:rPr>
        <w:t xml:space="preserve"> </w:t>
      </w:r>
      <w:r>
        <w:rPr>
          <w:rFonts w:ascii="Montserrat" w:hAnsi="Montserrat" w:cs="Calibri"/>
          <w:color w:val="000000"/>
          <w:sz w:val="22"/>
          <w:szCs w:val="22"/>
        </w:rPr>
        <w:t>y en los “</w:t>
      </w:r>
      <w:r w:rsidRPr="00077CF1">
        <w:rPr>
          <w:rFonts w:ascii="Montserrat" w:hAnsi="Montserrat" w:cs="Calibri"/>
          <w:i/>
          <w:iCs/>
          <w:color w:val="000000"/>
          <w:sz w:val="22"/>
          <w:szCs w:val="22"/>
        </w:rPr>
        <w:t>LINEAMIENTOS para coordinar y llevar a cabo los procedimientos de contratación para consolidar la adquisición o arrendamiento de bienes muebles o la prestación de servicios de cualquier naturaleza</w:t>
      </w:r>
      <w:r>
        <w:rPr>
          <w:rFonts w:ascii="Montserrat" w:hAnsi="Montserrat" w:cs="Calibri"/>
          <w:color w:val="000000"/>
          <w:sz w:val="22"/>
          <w:szCs w:val="22"/>
        </w:rPr>
        <w:t>”,</w:t>
      </w:r>
      <w:r>
        <w:rPr>
          <w:rStyle w:val="Refdenotaalpie"/>
          <w:rFonts w:ascii="Montserrat" w:hAnsi="Montserrat" w:cs="Calibri"/>
          <w:color w:val="000000"/>
          <w:sz w:val="22"/>
          <w:szCs w:val="22"/>
        </w:rPr>
        <w:footnoteReference w:id="2"/>
      </w:r>
      <w:r>
        <w:rPr>
          <w:rFonts w:ascii="Montserrat" w:hAnsi="Montserrat" w:cs="Calibri"/>
          <w:color w:val="000000"/>
          <w:sz w:val="22"/>
          <w:szCs w:val="22"/>
        </w:rPr>
        <w:t xml:space="preserve"> </w:t>
      </w:r>
      <w:r w:rsidRPr="00A935F4">
        <w:rPr>
          <w:rFonts w:ascii="Montserrat" w:hAnsi="Montserrat" w:cs="Calibri"/>
          <w:color w:val="000000"/>
          <w:sz w:val="22"/>
          <w:szCs w:val="22"/>
        </w:rPr>
        <w:t>se solicita su valiosa colaboración a fin de</w:t>
      </w:r>
      <w:r>
        <w:rPr>
          <w:rFonts w:ascii="Montserrat" w:hAnsi="Montserrat" w:cs="Calibri"/>
          <w:color w:val="000000"/>
          <w:sz w:val="22"/>
          <w:szCs w:val="22"/>
        </w:rPr>
        <w:t xml:space="preserve"> participar en </w:t>
      </w:r>
      <w:r w:rsidRPr="00A935F4">
        <w:rPr>
          <w:rFonts w:ascii="Montserrat" w:hAnsi="Montserrat" w:cs="Calibri"/>
          <w:color w:val="000000"/>
          <w:sz w:val="22"/>
          <w:szCs w:val="22"/>
        </w:rPr>
        <w:t xml:space="preserve">la </w:t>
      </w:r>
      <w:r>
        <w:rPr>
          <w:rFonts w:ascii="Montserrat" w:hAnsi="Montserrat" w:cs="Calibri"/>
          <w:color w:val="000000"/>
          <w:sz w:val="22"/>
          <w:szCs w:val="22"/>
        </w:rPr>
        <w:t>investigación de m</w:t>
      </w:r>
      <w:r w:rsidRPr="00A935F4">
        <w:rPr>
          <w:rFonts w:ascii="Montserrat" w:hAnsi="Montserrat" w:cs="Calibri"/>
          <w:color w:val="000000"/>
          <w:sz w:val="22"/>
          <w:szCs w:val="22"/>
        </w:rPr>
        <w:t xml:space="preserve">ercado </w:t>
      </w:r>
      <w:r>
        <w:rPr>
          <w:rFonts w:ascii="Montserrat" w:hAnsi="Montserrat" w:cs="Calibri"/>
          <w:color w:val="000000"/>
          <w:sz w:val="22"/>
          <w:szCs w:val="22"/>
        </w:rPr>
        <w:t xml:space="preserve">que servirá como fuente de información para el procedimiento de contratación del  </w:t>
      </w:r>
      <w:r w:rsidRPr="002E1A68">
        <w:rPr>
          <w:rFonts w:ascii="Montserrat" w:hAnsi="Montserrat" w:cs="Calibri"/>
          <w:b/>
        </w:rPr>
        <w:t>“</w:t>
      </w:r>
      <w:bookmarkStart w:id="0" w:name="_GoBack"/>
      <w:r w:rsidRPr="002E1A68">
        <w:rPr>
          <w:rFonts w:ascii="Montserrat" w:hAnsi="Montserrat" w:cs="Calibri"/>
          <w:b/>
        </w:rPr>
        <w:t>Servicio Subrogado de Farmacia</w:t>
      </w:r>
      <w:bookmarkEnd w:id="0"/>
      <w:r w:rsidRPr="002E1A68">
        <w:rPr>
          <w:rFonts w:ascii="Montserrat" w:hAnsi="Montserrat" w:cs="Calibri"/>
          <w:b/>
        </w:rPr>
        <w:t>”.</w:t>
      </w:r>
    </w:p>
    <w:p w:rsidR="00717CD2" w:rsidRPr="00BA40D8" w:rsidRDefault="00717CD2" w:rsidP="00717CD2">
      <w:pPr>
        <w:pStyle w:val="NormalWeb"/>
        <w:jc w:val="both"/>
        <w:rPr>
          <w:rFonts w:ascii="Montserrat" w:hAnsi="Montserrat" w:cs="Calibri"/>
          <w:sz w:val="22"/>
          <w:szCs w:val="22"/>
        </w:rPr>
      </w:pPr>
    </w:p>
    <w:p w:rsidR="00717CD2" w:rsidRDefault="00717CD2" w:rsidP="00717CD2">
      <w:pPr>
        <w:pStyle w:val="NormalWeb"/>
        <w:jc w:val="both"/>
        <w:rPr>
          <w:rFonts w:ascii="Montserrat" w:hAnsi="Montserrat" w:cs="Calibri"/>
          <w:sz w:val="22"/>
          <w:szCs w:val="22"/>
        </w:rPr>
      </w:pPr>
      <w:r w:rsidRPr="003773EF">
        <w:rPr>
          <w:rFonts w:ascii="Montserrat" w:hAnsi="Montserrat" w:cs="Calibri"/>
          <w:sz w:val="22"/>
          <w:szCs w:val="22"/>
        </w:rPr>
        <w:t>Lo anterior con el objetivo de obtener información para contratar bajo las mejores condiciones para el Estado, así como identificar posibles proveedores a nivel nacional e internacional, se solicita su valioso apoyo a fin de conocer la existencia de: a) proveedores a nivel nacional o internacional; b) conocer el precio estimado de lo requerido, y c) la capacidad de cumplimiento de los requisitos de participación de conformidad con lo previsto en el artículo 28,  fracciones II y III del Reglamento de la LAASSP.</w:t>
      </w:r>
    </w:p>
    <w:p w:rsidR="00717CD2" w:rsidRDefault="00717CD2" w:rsidP="00717CD2">
      <w:pPr>
        <w:pStyle w:val="NormalWeb"/>
        <w:jc w:val="both"/>
        <w:rPr>
          <w:rFonts w:ascii="Montserrat" w:hAnsi="Montserrat" w:cs="Calibri"/>
          <w:color w:val="000000"/>
          <w:sz w:val="22"/>
          <w:szCs w:val="22"/>
        </w:rPr>
      </w:pPr>
    </w:p>
    <w:p w:rsidR="00717CD2" w:rsidRPr="00BA40D8" w:rsidRDefault="00717CD2" w:rsidP="00717CD2">
      <w:pPr>
        <w:pStyle w:val="NormalWeb"/>
        <w:jc w:val="both"/>
        <w:rPr>
          <w:rFonts w:ascii="Montserrat" w:hAnsi="Montserrat"/>
          <w:b/>
          <w:color w:val="000000"/>
          <w:sz w:val="22"/>
          <w:szCs w:val="22"/>
        </w:rPr>
      </w:pPr>
      <w:r w:rsidRPr="002E1A68">
        <w:rPr>
          <w:rFonts w:ascii="Montserrat" w:hAnsi="Montserrat" w:cs="Calibri"/>
          <w:color w:val="000000"/>
          <w:sz w:val="22"/>
          <w:szCs w:val="22"/>
        </w:rPr>
        <w:t xml:space="preserve">En este sentido, se solicita que proporcione los documentos que se requieren en la plataforma del portal de CompraNet: </w:t>
      </w:r>
      <w:r w:rsidRPr="002E1A68">
        <w:rPr>
          <w:rStyle w:val="Hipervnculo"/>
          <w:rFonts w:ascii="Montserrat" w:hAnsi="Montserrat" w:cs="Calibri"/>
          <w:sz w:val="22"/>
          <w:szCs w:val="22"/>
        </w:rPr>
        <w:t xml:space="preserve">https://compranet.hacienda.gob.mx/web/login.html </w:t>
      </w:r>
      <w:r w:rsidRPr="002E1A68">
        <w:rPr>
          <w:rFonts w:ascii="Montserrat" w:hAnsi="Montserrat"/>
          <w:color w:val="000000"/>
          <w:sz w:val="22"/>
          <w:szCs w:val="22"/>
        </w:rPr>
        <w:t>en formato electrónico al corre</w:t>
      </w:r>
      <w:r w:rsidRPr="009531A2">
        <w:rPr>
          <w:rFonts w:ascii="Montserrat" w:hAnsi="Montserrat"/>
          <w:color w:val="000000"/>
          <w:sz w:val="22"/>
          <w:szCs w:val="22"/>
        </w:rPr>
        <w:t>o</w:t>
      </w:r>
      <w:r w:rsidRPr="009531A2">
        <w:rPr>
          <w:rStyle w:val="Hipervnculo"/>
          <w:u w:val="none"/>
        </w:rPr>
        <w:t xml:space="preserve"> </w:t>
      </w:r>
      <w:r w:rsidRPr="009531A2">
        <w:rPr>
          <w:rStyle w:val="Hipervnculo"/>
          <w:rFonts w:ascii="Montserrat" w:hAnsi="Montserrat"/>
          <w:sz w:val="22"/>
          <w:szCs w:val="22"/>
        </w:rPr>
        <w:t>info_</w:t>
      </w:r>
      <w:hyperlink r:id="rId7" w:history="1">
        <w:r w:rsidRPr="001F2A31">
          <w:rPr>
            <w:rStyle w:val="Hipervnculo"/>
            <w:rFonts w:ascii="Montserrat" w:hAnsi="Montserrat"/>
            <w:sz w:val="22"/>
            <w:szCs w:val="22"/>
          </w:rPr>
          <w:t>proveedores@hacienda.gob.mx</w:t>
        </w:r>
      </w:hyperlink>
      <w:r w:rsidRPr="002E1A68">
        <w:rPr>
          <w:rFonts w:ascii="Montserrat" w:hAnsi="Montserrat"/>
          <w:color w:val="000000"/>
          <w:sz w:val="22"/>
          <w:szCs w:val="22"/>
        </w:rPr>
        <w:t xml:space="preserve"> </w:t>
      </w:r>
      <w:r>
        <w:rPr>
          <w:rFonts w:ascii="Montserrat" w:hAnsi="Montserrat"/>
          <w:color w:val="000000"/>
          <w:sz w:val="22"/>
          <w:szCs w:val="22"/>
        </w:rPr>
        <w:t>hasta el</w:t>
      </w:r>
      <w:r w:rsidRPr="002E1A68">
        <w:rPr>
          <w:rFonts w:ascii="Montserrat" w:hAnsi="Montserrat"/>
          <w:b/>
          <w:color w:val="000000"/>
          <w:sz w:val="22"/>
          <w:szCs w:val="22"/>
        </w:rPr>
        <w:t xml:space="preserve"> 28 de febrero de 2020.</w:t>
      </w:r>
    </w:p>
    <w:p w:rsidR="00717CD2" w:rsidRPr="00B77124" w:rsidRDefault="00717CD2" w:rsidP="00717CD2">
      <w:pPr>
        <w:pStyle w:val="NormalWeb"/>
        <w:jc w:val="both"/>
        <w:rPr>
          <w:rFonts w:ascii="Montserrat" w:hAnsi="Montserrat"/>
          <w:color w:val="000000"/>
          <w:sz w:val="22"/>
          <w:szCs w:val="22"/>
        </w:rPr>
      </w:pPr>
    </w:p>
    <w:p w:rsidR="00717CD2" w:rsidRDefault="00717CD2" w:rsidP="00717CD2">
      <w:pPr>
        <w:spacing w:after="0" w:line="240" w:lineRule="auto"/>
        <w:jc w:val="both"/>
        <w:rPr>
          <w:rFonts w:ascii="Montserrat" w:hAnsi="Montserrat" w:cstheme="minorHAnsi"/>
        </w:rPr>
      </w:pPr>
      <w:r w:rsidRPr="00B77124">
        <w:rPr>
          <w:rFonts w:ascii="Montserrat" w:hAnsi="Montserrat" w:cstheme="minorHAnsi"/>
        </w:rPr>
        <w:t xml:space="preserve">Asimismo, </w:t>
      </w:r>
      <w:r>
        <w:rPr>
          <w:rFonts w:ascii="Montserrat" w:hAnsi="Montserrat" w:cstheme="minorHAnsi"/>
        </w:rPr>
        <w:t>deberá presentar en hoja membretada por la empresa, el Anexo Técnico firmado por el Representante Legal o Director General de la misma.</w:t>
      </w:r>
    </w:p>
    <w:p w:rsidR="00717CD2" w:rsidRDefault="00717CD2" w:rsidP="00717CD2">
      <w:pPr>
        <w:spacing w:after="0" w:line="240" w:lineRule="auto"/>
        <w:jc w:val="both"/>
        <w:rPr>
          <w:rFonts w:ascii="Montserrat" w:hAnsi="Montserrat" w:cs="Calibri"/>
        </w:rPr>
      </w:pPr>
      <w:r w:rsidRPr="00A92C56">
        <w:rPr>
          <w:rFonts w:ascii="Montserrat" w:hAnsi="Montserrat" w:cs="Calibri"/>
        </w:rPr>
        <w:t> </w:t>
      </w:r>
    </w:p>
    <w:p w:rsidR="00717CD2" w:rsidRDefault="00717CD2" w:rsidP="00717CD2">
      <w:pPr>
        <w:pStyle w:val="NormalWeb"/>
        <w:spacing w:line="276" w:lineRule="auto"/>
        <w:jc w:val="both"/>
        <w:rPr>
          <w:rFonts w:ascii="Montserrat" w:hAnsi="Montserrat" w:cs="Calibri"/>
          <w:sz w:val="22"/>
          <w:szCs w:val="22"/>
        </w:rPr>
      </w:pPr>
      <w:r>
        <w:rPr>
          <w:rFonts w:ascii="Montserrat" w:hAnsi="Montserrat" w:cs="Calibri"/>
          <w:sz w:val="22"/>
          <w:szCs w:val="22"/>
        </w:rPr>
        <w:t>Lo anterior, sin perjuicio de que resultar adjudicado, deberá presentar previa suscripción del contrato, el soporte documental de conformidad con la temporalidad respectiva.</w:t>
      </w:r>
    </w:p>
    <w:p w:rsidR="00717CD2" w:rsidRPr="00A92C56" w:rsidRDefault="00717CD2" w:rsidP="00717CD2">
      <w:pPr>
        <w:pStyle w:val="NormalWeb"/>
        <w:spacing w:line="276" w:lineRule="auto"/>
        <w:jc w:val="both"/>
        <w:rPr>
          <w:rFonts w:ascii="Montserrat" w:hAnsi="Montserrat" w:cs="Calibri"/>
          <w:sz w:val="22"/>
          <w:szCs w:val="22"/>
        </w:rPr>
      </w:pPr>
    </w:p>
    <w:p w:rsidR="00717CD2" w:rsidRDefault="00717CD2" w:rsidP="00717CD2">
      <w:pPr>
        <w:pStyle w:val="NormalWeb"/>
        <w:numPr>
          <w:ilvl w:val="0"/>
          <w:numId w:val="1"/>
        </w:numPr>
        <w:spacing w:line="276" w:lineRule="auto"/>
        <w:jc w:val="both"/>
        <w:rPr>
          <w:rStyle w:val="Textoennegrita"/>
          <w:rFonts w:ascii="Montserrat" w:hAnsi="Montserrat" w:cs="Calibri"/>
          <w:sz w:val="22"/>
          <w:szCs w:val="22"/>
        </w:rPr>
      </w:pPr>
      <w:r w:rsidRPr="00A92C56">
        <w:rPr>
          <w:rStyle w:val="Textoennegrita"/>
          <w:rFonts w:ascii="Montserrat" w:hAnsi="Montserrat" w:cs="Calibri"/>
          <w:sz w:val="22"/>
          <w:szCs w:val="22"/>
        </w:rPr>
        <w:t xml:space="preserve">Plazo de entrega de la Solicitud de Cotización </w:t>
      </w:r>
    </w:p>
    <w:p w:rsidR="00717CD2" w:rsidRDefault="00717CD2" w:rsidP="00717CD2">
      <w:pPr>
        <w:pStyle w:val="NormalWeb"/>
        <w:spacing w:line="276" w:lineRule="auto"/>
        <w:jc w:val="both"/>
        <w:rPr>
          <w:rFonts w:ascii="Montserrat" w:hAnsi="Montserrat" w:cs="Calibri"/>
          <w:sz w:val="22"/>
          <w:szCs w:val="22"/>
        </w:rPr>
      </w:pPr>
    </w:p>
    <w:p w:rsidR="00717CD2" w:rsidRDefault="00717CD2" w:rsidP="00717CD2">
      <w:pPr>
        <w:jc w:val="both"/>
        <w:rPr>
          <w:rFonts w:ascii="Montserrat" w:hAnsi="Montserrat" w:cs="Calibri"/>
        </w:rPr>
      </w:pPr>
      <w:r w:rsidRPr="009531A2">
        <w:rPr>
          <w:rFonts w:ascii="Montserrat" w:hAnsi="Montserrat" w:cs="Calibri"/>
        </w:rPr>
        <w:t xml:space="preserve">La Secretaría de Hacienda y Crédito Público (SHCP) a través de Oficialía Mayor contempla como plazo máximo de entrega el día </w:t>
      </w:r>
      <w:r w:rsidRPr="009531A2">
        <w:rPr>
          <w:rFonts w:ascii="Montserrat" w:hAnsi="Montserrat" w:cs="Calibri"/>
          <w:b/>
        </w:rPr>
        <w:t>28 de febrero</w:t>
      </w:r>
      <w:r>
        <w:rPr>
          <w:rFonts w:ascii="Montserrat" w:hAnsi="Montserrat" w:cs="Calibri"/>
          <w:b/>
        </w:rPr>
        <w:t xml:space="preserve"> de 2020</w:t>
      </w:r>
      <w:r w:rsidRPr="009531A2">
        <w:rPr>
          <w:rFonts w:ascii="Montserrat" w:hAnsi="Montserrat" w:cs="Calibri"/>
        </w:rPr>
        <w:t xml:space="preserve"> para recibir su propuesta de forma electrónica al correo </w:t>
      </w:r>
      <w:hyperlink r:id="rId8" w:history="1">
        <w:r w:rsidRPr="003E6E18">
          <w:rPr>
            <w:rStyle w:val="Hipervnculo"/>
            <w:rFonts w:ascii="Montserrat" w:hAnsi="Montserrat" w:cs="Calibri"/>
          </w:rPr>
          <w:t>info_proveedores@hacienda.gob.mx</w:t>
        </w:r>
      </w:hyperlink>
      <w:r w:rsidRPr="009531A2">
        <w:rPr>
          <w:rFonts w:ascii="Montserrat" w:hAnsi="Montserrat" w:cs="Calibri"/>
        </w:rPr>
        <w:t>.</w:t>
      </w:r>
      <w:r>
        <w:rPr>
          <w:rFonts w:ascii="Montserrat" w:hAnsi="Montserrat" w:cs="Calibri"/>
        </w:rPr>
        <w:t xml:space="preserve"> </w:t>
      </w:r>
    </w:p>
    <w:p w:rsidR="00717CD2" w:rsidRPr="00F6606C" w:rsidRDefault="00717CD2" w:rsidP="00717CD2">
      <w:pPr>
        <w:pStyle w:val="NormalWeb"/>
        <w:jc w:val="both"/>
        <w:rPr>
          <w:rFonts w:ascii="Montserrat" w:eastAsia="Times New Roman" w:hAnsi="Montserrat" w:cstheme="minorHAnsi"/>
          <w:b/>
          <w:sz w:val="22"/>
          <w:szCs w:val="22"/>
          <w:lang w:val="es-ES" w:eastAsia="es-ES"/>
        </w:rPr>
      </w:pPr>
      <w:r w:rsidRPr="008C6092">
        <w:rPr>
          <w:rFonts w:ascii="Montserrat" w:eastAsia="Times New Roman" w:hAnsi="Montserrat" w:cstheme="minorHAnsi"/>
          <w:sz w:val="22"/>
          <w:szCs w:val="22"/>
          <w:lang w:val="es-ES" w:eastAsia="es-ES"/>
        </w:rPr>
        <w:t xml:space="preserve">Dudas, comentarios y/o aclaraciones a la presente investigación, deberán ser envidas a la dirección de correo: </w:t>
      </w:r>
      <w:r>
        <w:rPr>
          <w:rFonts w:ascii="Montserrat" w:eastAsia="Times New Roman" w:hAnsi="Montserrat" w:cstheme="minorHAnsi"/>
          <w:sz w:val="22"/>
          <w:szCs w:val="22"/>
          <w:lang w:val="es-ES" w:eastAsia="es-ES"/>
        </w:rPr>
        <w:t>info_proveedores@hacienda.gob.mx</w:t>
      </w:r>
      <w:r w:rsidRPr="008C6092">
        <w:rPr>
          <w:rFonts w:ascii="Montserrat" w:eastAsia="Times New Roman" w:hAnsi="Montserrat" w:cstheme="minorHAnsi"/>
          <w:sz w:val="22"/>
          <w:szCs w:val="22"/>
          <w:lang w:val="es-ES" w:eastAsia="es-ES"/>
        </w:rPr>
        <w:t xml:space="preserve"> </w:t>
      </w:r>
      <w:r>
        <w:rPr>
          <w:rFonts w:ascii="Montserrat" w:eastAsia="Times New Roman" w:hAnsi="Montserrat" w:cstheme="minorHAnsi"/>
          <w:sz w:val="22"/>
          <w:szCs w:val="22"/>
          <w:lang w:val="es-ES" w:eastAsia="es-ES"/>
        </w:rPr>
        <w:t xml:space="preserve">a más tardar el </w:t>
      </w:r>
      <w:r w:rsidRPr="00F6606C">
        <w:rPr>
          <w:rFonts w:ascii="Montserrat" w:eastAsia="Times New Roman" w:hAnsi="Montserrat" w:cstheme="minorHAnsi"/>
          <w:b/>
          <w:sz w:val="22"/>
          <w:szCs w:val="22"/>
          <w:lang w:val="es-ES" w:eastAsia="es-ES"/>
        </w:rPr>
        <w:t>25 de febrero de 2020.</w:t>
      </w:r>
    </w:p>
    <w:p w:rsidR="00717CD2" w:rsidRDefault="00717CD2" w:rsidP="00717CD2">
      <w:pPr>
        <w:spacing w:after="0" w:line="240" w:lineRule="auto"/>
        <w:jc w:val="both"/>
        <w:rPr>
          <w:rFonts w:ascii="Montserrat" w:eastAsia="Times New Roman" w:hAnsi="Montserrat" w:cstheme="minorHAnsi"/>
          <w:sz w:val="20"/>
          <w:szCs w:val="20"/>
          <w:lang w:val="es-ES" w:eastAsia="es-ES"/>
        </w:rPr>
      </w:pPr>
    </w:p>
    <w:p w:rsidR="00717CD2" w:rsidRDefault="00717CD2" w:rsidP="00717CD2">
      <w:pPr>
        <w:pStyle w:val="NormalWeb"/>
        <w:jc w:val="both"/>
        <w:rPr>
          <w:rFonts w:ascii="Montserrat" w:hAnsi="Montserrat" w:cs="Calibri"/>
          <w:color w:val="000000"/>
          <w:sz w:val="22"/>
          <w:szCs w:val="22"/>
        </w:rPr>
      </w:pPr>
      <w:r w:rsidRPr="006B22FE">
        <w:rPr>
          <w:rFonts w:ascii="Montserrat" w:hAnsi="Montserrat" w:cs="Calibri"/>
          <w:color w:val="000000"/>
          <w:sz w:val="22"/>
          <w:szCs w:val="22"/>
        </w:rPr>
        <w:t>Se hace de su conocimiento que los datos personales que proporcione serán protegidos y tratados conforme a las disposiciones jurídicas aplicables y tiene derecho a presentar queja o denuncia, ante el Órgano Interno de Control en esta S</w:t>
      </w:r>
      <w:r>
        <w:rPr>
          <w:rFonts w:ascii="Montserrat" w:hAnsi="Montserrat" w:cs="Calibri"/>
          <w:color w:val="000000"/>
          <w:sz w:val="22"/>
          <w:szCs w:val="22"/>
        </w:rPr>
        <w:t>HCP</w:t>
      </w:r>
      <w:r w:rsidRPr="006B22FE">
        <w:rPr>
          <w:rFonts w:ascii="Montserrat" w:hAnsi="Montserrat" w:cs="Calibri"/>
          <w:color w:val="000000"/>
          <w:sz w:val="22"/>
          <w:szCs w:val="22"/>
        </w:rPr>
        <w:t>, por el incumplimiento de las obligaciones que advierte de este contacto.</w:t>
      </w:r>
    </w:p>
    <w:p w:rsidR="00717CD2" w:rsidRDefault="00717CD2" w:rsidP="00717CD2">
      <w:pPr>
        <w:pStyle w:val="NormalWeb"/>
        <w:jc w:val="both"/>
        <w:rPr>
          <w:rFonts w:ascii="Montserrat" w:hAnsi="Montserrat" w:cs="Calibri"/>
          <w:color w:val="000000"/>
          <w:sz w:val="22"/>
          <w:szCs w:val="22"/>
        </w:rPr>
      </w:pPr>
    </w:p>
    <w:p w:rsidR="00717CD2" w:rsidRPr="006B22FE" w:rsidRDefault="00717CD2" w:rsidP="00717CD2">
      <w:pPr>
        <w:pStyle w:val="NormalWeb"/>
        <w:jc w:val="both"/>
        <w:rPr>
          <w:rFonts w:ascii="Montserrat" w:hAnsi="Montserrat" w:cs="Calibri"/>
          <w:color w:val="000000"/>
          <w:sz w:val="22"/>
          <w:szCs w:val="22"/>
        </w:rPr>
      </w:pPr>
      <w:r w:rsidRPr="006B22FE">
        <w:rPr>
          <w:rFonts w:ascii="Montserrat" w:hAnsi="Montserrat" w:cs="Calibri"/>
          <w:color w:val="000000"/>
          <w:sz w:val="22"/>
          <w:szCs w:val="22"/>
        </w:rPr>
        <w:t>Es importante mencionar que, el</w:t>
      </w:r>
      <w:r>
        <w:rPr>
          <w:rFonts w:ascii="Montserrat" w:hAnsi="Montserrat" w:cs="Calibri"/>
          <w:color w:val="000000"/>
          <w:sz w:val="22"/>
          <w:szCs w:val="22"/>
        </w:rPr>
        <w:t xml:space="preserve"> presente oficio no constituye de</w:t>
      </w:r>
      <w:r w:rsidRPr="006B22FE">
        <w:rPr>
          <w:rFonts w:ascii="Montserrat" w:hAnsi="Montserrat" w:cs="Calibri"/>
          <w:color w:val="000000"/>
          <w:sz w:val="22"/>
          <w:szCs w:val="22"/>
        </w:rPr>
        <w:t xml:space="preserve"> ningún modo una adjudicación por parte de la SHCP y no genera obligación alguna.</w:t>
      </w:r>
    </w:p>
    <w:p w:rsidR="00717CD2" w:rsidRPr="006B22FE" w:rsidRDefault="00717CD2" w:rsidP="00717CD2">
      <w:pPr>
        <w:pStyle w:val="NormalWeb"/>
        <w:jc w:val="both"/>
        <w:rPr>
          <w:rFonts w:ascii="Montserrat" w:hAnsi="Montserrat" w:cs="Calibri"/>
          <w:color w:val="000000"/>
          <w:sz w:val="22"/>
          <w:szCs w:val="22"/>
        </w:rPr>
      </w:pPr>
    </w:p>
    <w:p w:rsidR="00717CD2" w:rsidRPr="00E131A0" w:rsidRDefault="00717CD2" w:rsidP="00717CD2">
      <w:pPr>
        <w:spacing w:after="0" w:line="240" w:lineRule="auto"/>
        <w:jc w:val="both"/>
        <w:rPr>
          <w:rFonts w:ascii="Montserrat" w:eastAsia="Times New Roman" w:hAnsi="Montserrat" w:cstheme="minorHAnsi"/>
          <w:sz w:val="20"/>
          <w:szCs w:val="20"/>
          <w:lang w:eastAsia="es-ES"/>
        </w:rPr>
      </w:pPr>
    </w:p>
    <w:p w:rsidR="00717CD2" w:rsidRDefault="00717CD2" w:rsidP="00717CD2">
      <w:pPr>
        <w:spacing w:line="276" w:lineRule="auto"/>
        <w:jc w:val="both"/>
        <w:rPr>
          <w:rFonts w:ascii="Montserrat" w:hAnsi="Montserrat"/>
        </w:rPr>
      </w:pPr>
      <w:r w:rsidRPr="00955F33">
        <w:rPr>
          <w:rFonts w:ascii="Montserrat" w:hAnsi="Montserrat"/>
        </w:rPr>
        <w:t>Atentamente.</w:t>
      </w:r>
    </w:p>
    <w:p w:rsidR="00717CD2" w:rsidRPr="00955F33" w:rsidRDefault="00717CD2" w:rsidP="00717CD2">
      <w:pPr>
        <w:spacing w:after="0" w:line="276" w:lineRule="auto"/>
        <w:jc w:val="both"/>
        <w:rPr>
          <w:rFonts w:ascii="Montserrat" w:hAnsi="Montserrat"/>
        </w:rPr>
      </w:pPr>
    </w:p>
    <w:p w:rsidR="00717CD2" w:rsidRPr="00955F33" w:rsidRDefault="00717CD2" w:rsidP="00717CD2">
      <w:pPr>
        <w:spacing w:after="0" w:line="276" w:lineRule="auto"/>
        <w:jc w:val="both"/>
        <w:rPr>
          <w:rFonts w:ascii="Montserrat" w:hAnsi="Montserrat"/>
          <w:b/>
        </w:rPr>
      </w:pPr>
      <w:r w:rsidRPr="00955F33">
        <w:rPr>
          <w:rFonts w:ascii="Montserrat" w:hAnsi="Montserrat"/>
          <w:b/>
        </w:rPr>
        <w:t xml:space="preserve">Oficialía Mayor </w:t>
      </w:r>
    </w:p>
    <w:p w:rsidR="00717CD2" w:rsidRDefault="00717CD2" w:rsidP="00717CD2">
      <w:pPr>
        <w:spacing w:after="0" w:line="276" w:lineRule="auto"/>
        <w:jc w:val="both"/>
        <w:rPr>
          <w:rFonts w:ascii="Montserrat" w:hAnsi="Montserrat"/>
        </w:rPr>
      </w:pPr>
      <w:r w:rsidRPr="00955F33">
        <w:rPr>
          <w:rFonts w:ascii="Montserrat" w:hAnsi="Montserrat"/>
        </w:rPr>
        <w:t>Secretaría de Hacienda y Crédito Público</w:t>
      </w:r>
    </w:p>
    <w:p w:rsidR="00717CD2" w:rsidRDefault="00717CD2" w:rsidP="00717CD2">
      <w:pPr>
        <w:rPr>
          <w:rFonts w:ascii="Montserrat" w:hAnsi="Montserrat"/>
        </w:rPr>
      </w:pPr>
    </w:p>
    <w:p w:rsidR="00717CD2" w:rsidRPr="007B47DE" w:rsidRDefault="00717CD2" w:rsidP="00717CD2">
      <w:pPr>
        <w:rPr>
          <w:rFonts w:ascii="Montserrat" w:hAnsi="Montserrat"/>
        </w:rPr>
      </w:pPr>
    </w:p>
    <w:p w:rsidR="00717CD2" w:rsidRPr="007B47DE" w:rsidRDefault="00717CD2" w:rsidP="00717CD2">
      <w:pPr>
        <w:rPr>
          <w:rFonts w:ascii="Montserrat" w:hAnsi="Montserrat"/>
        </w:rPr>
      </w:pPr>
    </w:p>
    <w:p w:rsidR="00717CD2" w:rsidRDefault="00717CD2" w:rsidP="00717CD2">
      <w:pPr>
        <w:rPr>
          <w:rFonts w:ascii="Montserrat" w:hAnsi="Montserrat"/>
        </w:rPr>
      </w:pPr>
    </w:p>
    <w:p w:rsidR="00717CD2" w:rsidRDefault="00717CD2" w:rsidP="00717CD2">
      <w:pPr>
        <w:tabs>
          <w:tab w:val="left" w:pos="2667"/>
        </w:tabs>
        <w:rPr>
          <w:rFonts w:ascii="Montserrat" w:hAnsi="Montserrat"/>
        </w:rPr>
      </w:pPr>
      <w:r>
        <w:rPr>
          <w:rFonts w:ascii="Montserrat" w:hAnsi="Montserrat"/>
        </w:rPr>
        <w:tab/>
      </w:r>
    </w:p>
    <w:p w:rsidR="00AE430A" w:rsidRDefault="00AE430A"/>
    <w:sectPr w:rsidR="00AE430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CD2" w:rsidRDefault="00717CD2" w:rsidP="00717CD2">
      <w:pPr>
        <w:spacing w:after="0" w:line="240" w:lineRule="auto"/>
      </w:pPr>
      <w:r>
        <w:separator/>
      </w:r>
    </w:p>
  </w:endnote>
  <w:endnote w:type="continuationSeparator" w:id="0">
    <w:p w:rsidR="00717CD2" w:rsidRDefault="00717CD2" w:rsidP="0071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CD2" w:rsidRDefault="00717CD2" w:rsidP="00717CD2">
      <w:pPr>
        <w:spacing w:after="0" w:line="240" w:lineRule="auto"/>
      </w:pPr>
      <w:r>
        <w:separator/>
      </w:r>
    </w:p>
  </w:footnote>
  <w:footnote w:type="continuationSeparator" w:id="0">
    <w:p w:rsidR="00717CD2" w:rsidRDefault="00717CD2" w:rsidP="00717CD2">
      <w:pPr>
        <w:spacing w:after="0" w:line="240" w:lineRule="auto"/>
      </w:pPr>
      <w:r>
        <w:continuationSeparator/>
      </w:r>
    </w:p>
  </w:footnote>
  <w:footnote w:id="1">
    <w:p w:rsidR="00717CD2" w:rsidRPr="00A1277D" w:rsidRDefault="00717CD2" w:rsidP="00717CD2">
      <w:pPr>
        <w:pStyle w:val="Textonotapie"/>
        <w:rPr>
          <w:rFonts w:ascii="Montserrat" w:hAnsi="Montserrat"/>
          <w:sz w:val="16"/>
          <w:szCs w:val="16"/>
        </w:rPr>
      </w:pPr>
      <w:r w:rsidRPr="00A1277D">
        <w:rPr>
          <w:rStyle w:val="Refdenotaalpie"/>
          <w:rFonts w:ascii="Montserrat" w:hAnsi="Montserrat"/>
          <w:sz w:val="16"/>
          <w:szCs w:val="16"/>
        </w:rPr>
        <w:footnoteRef/>
      </w:r>
      <w:r w:rsidRPr="00A1277D">
        <w:rPr>
          <w:rFonts w:ascii="Montserrat" w:hAnsi="Montserrat"/>
          <w:sz w:val="16"/>
          <w:szCs w:val="16"/>
        </w:rPr>
        <w:t xml:space="preserve"> Publicados en el Diario Oficial de la Federación (DOF) el 11 de octubre de 2019. Información disponible en:  https://www.dof.gob.mx/nota_detalle.php?codigo=5575191&amp;fecha=11/10/2019</w:t>
      </w:r>
    </w:p>
  </w:footnote>
  <w:footnote w:id="2">
    <w:p w:rsidR="00717CD2" w:rsidRPr="00107AC5" w:rsidRDefault="00717CD2" w:rsidP="00717CD2">
      <w:pPr>
        <w:pStyle w:val="Textonotapie"/>
        <w:rPr>
          <w:rFonts w:ascii="Montserrat" w:hAnsi="Montserrat"/>
          <w:sz w:val="16"/>
          <w:szCs w:val="16"/>
        </w:rPr>
      </w:pPr>
      <w:r w:rsidRPr="00322897">
        <w:rPr>
          <w:rStyle w:val="Refdenotaalpie"/>
          <w:rFonts w:ascii="Montserrat" w:hAnsi="Montserrat"/>
          <w:sz w:val="16"/>
          <w:szCs w:val="16"/>
        </w:rPr>
        <w:footnoteRef/>
      </w:r>
      <w:r w:rsidRPr="00322897">
        <w:rPr>
          <w:rFonts w:ascii="Montserrat" w:hAnsi="Montserrat"/>
          <w:sz w:val="16"/>
          <w:szCs w:val="16"/>
        </w:rPr>
        <w:t xml:space="preserve"> Publicados en el DOF el 15 de noviembre de 2019. Información. Información disponible en:</w:t>
      </w:r>
    </w:p>
    <w:p w:rsidR="00717CD2" w:rsidRPr="00077CF1" w:rsidRDefault="00717CD2" w:rsidP="00717CD2">
      <w:pPr>
        <w:pStyle w:val="Textonotapie"/>
        <w:rPr>
          <w:rFonts w:ascii="Montserrat" w:hAnsi="Montserrat"/>
        </w:rPr>
      </w:pPr>
      <w:hyperlink r:id="rId1" w:history="1">
        <w:r w:rsidRPr="00322897">
          <w:rPr>
            <w:rStyle w:val="Hipervnculo"/>
            <w:rFonts w:ascii="Montserrat" w:hAnsi="Montserrat"/>
            <w:sz w:val="16"/>
            <w:szCs w:val="16"/>
          </w:rPr>
          <w:t>https://www.dof.gob.mx/nota_detalle.php?codigo=5579028&amp;fecha=15/11/2019</w:t>
        </w:r>
      </w:hyperlink>
      <w:r>
        <w:rPr>
          <w:rFonts w:ascii="Montserrat" w:hAnsi="Montserrat"/>
          <w:sz w:val="16"/>
          <w:szCs w:val="16"/>
        </w:rPr>
        <w:t xml:space="preserve">  </w:t>
      </w:r>
      <w:r w:rsidRPr="00077CF1">
        <w:rPr>
          <w:rFonts w:ascii="Montserrat" w:hAnsi="Montserra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8C8" w:rsidRDefault="00717CD2" w:rsidP="002D5005">
    <w:pPr>
      <w:pStyle w:val="Encabezado"/>
      <w:jc w:val="right"/>
      <w:rPr>
        <w:rFonts w:ascii="Montserrat" w:hAnsi="Montserrat"/>
        <w:b/>
        <w:noProof/>
        <w:sz w:val="15"/>
        <w:szCs w:val="15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B16CF5A" wp14:editId="151D8B30">
          <wp:simplePos x="0" y="0"/>
          <wp:positionH relativeFrom="margin">
            <wp:align>left</wp:align>
          </wp:positionH>
          <wp:positionV relativeFrom="page">
            <wp:posOffset>477520</wp:posOffset>
          </wp:positionV>
          <wp:extent cx="2900045" cy="521970"/>
          <wp:effectExtent l="0" t="0" r="0" b="0"/>
          <wp:wrapThrough wrapText="bothSides">
            <wp:wrapPolygon edited="0">
              <wp:start x="0" y="0"/>
              <wp:lineTo x="0" y="20496"/>
              <wp:lineTo x="21425" y="20496"/>
              <wp:lineTo x="21425" y="0"/>
              <wp:lineTo x="0" y="0"/>
            </wp:wrapPolygon>
          </wp:wrapThrough>
          <wp:docPr id="4" name="Imagen 4" descr="C:\Users\liliana_granciano\AppData\Local\Microsoft\Windows\INetCache\Content.Word\imagen_institutcional_1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liana_granciano\AppData\Local\Microsoft\Windows\INetCache\Content.Word\imagen_institutcional_1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2004" cy="522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005" w:rsidRPr="004A7D4E" w:rsidRDefault="00717CD2" w:rsidP="002D5005">
    <w:pPr>
      <w:pStyle w:val="Encabezado"/>
      <w:jc w:val="right"/>
      <w:rPr>
        <w:rFonts w:ascii="Montserrat" w:hAnsi="Montserrat"/>
        <w:b/>
        <w:noProof/>
        <w:sz w:val="18"/>
        <w:szCs w:val="18"/>
        <w:lang w:eastAsia="es-MX"/>
      </w:rPr>
    </w:pPr>
    <w:r w:rsidRPr="004A7D4E">
      <w:rPr>
        <w:rFonts w:ascii="Montserrat" w:hAnsi="Montserrat"/>
        <w:b/>
        <w:noProof/>
        <w:sz w:val="18"/>
        <w:szCs w:val="18"/>
        <w:lang w:eastAsia="es-MX"/>
      </w:rPr>
      <w:t xml:space="preserve">Secretaría de Hacienda y Crédito </w:t>
    </w:r>
    <w:r w:rsidRPr="004A7D4E">
      <w:rPr>
        <w:rFonts w:ascii="Montserrat" w:hAnsi="Montserrat"/>
        <w:b/>
        <w:noProof/>
        <w:sz w:val="18"/>
        <w:szCs w:val="18"/>
        <w:lang w:eastAsia="es-MX"/>
      </w:rPr>
      <w:t>Público</w:t>
    </w:r>
  </w:p>
  <w:p w:rsidR="004A7D4E" w:rsidRPr="004A7D4E" w:rsidRDefault="00717CD2" w:rsidP="002D5005">
    <w:pPr>
      <w:pStyle w:val="Encabezado"/>
      <w:rPr>
        <w:rFonts w:ascii="Montserrat" w:hAnsi="Montserrat"/>
        <w:b/>
        <w:noProof/>
        <w:sz w:val="18"/>
        <w:szCs w:val="18"/>
        <w:lang w:eastAsia="es-MX"/>
      </w:rPr>
    </w:pPr>
    <w:r w:rsidRPr="004A7D4E">
      <w:rPr>
        <w:rFonts w:ascii="Montserrat" w:hAnsi="Montserrat"/>
        <w:b/>
        <w:noProof/>
        <w:sz w:val="18"/>
        <w:szCs w:val="18"/>
        <w:lang w:eastAsia="es-MX"/>
      </w:rPr>
      <w:t xml:space="preserve">                                                          </w:t>
    </w:r>
  </w:p>
  <w:p w:rsidR="00FE18C8" w:rsidRPr="004A7D4E" w:rsidRDefault="00717CD2" w:rsidP="002D5005">
    <w:pPr>
      <w:pStyle w:val="Encabezado"/>
      <w:rPr>
        <w:rFonts w:ascii="Montserrat" w:hAnsi="Montserrat"/>
        <w:b/>
        <w:noProof/>
        <w:sz w:val="18"/>
        <w:szCs w:val="18"/>
        <w:lang w:eastAsia="es-MX"/>
      </w:rPr>
    </w:pPr>
    <w:r w:rsidRPr="004A7D4E">
      <w:rPr>
        <w:rFonts w:ascii="Montserrat" w:hAnsi="Montserrat"/>
        <w:b/>
        <w:noProof/>
        <w:sz w:val="18"/>
        <w:szCs w:val="18"/>
        <w:lang w:eastAsia="es-MX"/>
      </w:rPr>
      <w:t xml:space="preserve">          </w:t>
    </w:r>
    <w:r w:rsidRPr="004A7D4E">
      <w:rPr>
        <w:rFonts w:ascii="Montserrat" w:hAnsi="Montserrat"/>
        <w:b/>
        <w:noProof/>
        <w:sz w:val="18"/>
        <w:szCs w:val="18"/>
        <w:lang w:eastAsia="es-MX"/>
      </w:rPr>
      <w:tab/>
      <w:t>Oficialía Mayor</w:t>
    </w:r>
  </w:p>
  <w:p w:rsidR="00FE18C8" w:rsidRDefault="00717CD2" w:rsidP="002D50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901CD"/>
    <w:multiLevelType w:val="hybridMultilevel"/>
    <w:tmpl w:val="4BE86E6C"/>
    <w:lvl w:ilvl="0" w:tplc="375C4338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80" w:hanging="360"/>
      </w:pPr>
    </w:lvl>
    <w:lvl w:ilvl="2" w:tplc="080A001B" w:tentative="1">
      <w:start w:val="1"/>
      <w:numFmt w:val="lowerRoman"/>
      <w:lvlText w:val="%3."/>
      <w:lvlJc w:val="right"/>
      <w:pPr>
        <w:ind w:left="2400" w:hanging="180"/>
      </w:pPr>
    </w:lvl>
    <w:lvl w:ilvl="3" w:tplc="080A000F" w:tentative="1">
      <w:start w:val="1"/>
      <w:numFmt w:val="decimal"/>
      <w:lvlText w:val="%4."/>
      <w:lvlJc w:val="left"/>
      <w:pPr>
        <w:ind w:left="3120" w:hanging="360"/>
      </w:pPr>
    </w:lvl>
    <w:lvl w:ilvl="4" w:tplc="080A0019" w:tentative="1">
      <w:start w:val="1"/>
      <w:numFmt w:val="lowerLetter"/>
      <w:lvlText w:val="%5."/>
      <w:lvlJc w:val="left"/>
      <w:pPr>
        <w:ind w:left="3840" w:hanging="360"/>
      </w:pPr>
    </w:lvl>
    <w:lvl w:ilvl="5" w:tplc="080A001B" w:tentative="1">
      <w:start w:val="1"/>
      <w:numFmt w:val="lowerRoman"/>
      <w:lvlText w:val="%6."/>
      <w:lvlJc w:val="right"/>
      <w:pPr>
        <w:ind w:left="4560" w:hanging="180"/>
      </w:pPr>
    </w:lvl>
    <w:lvl w:ilvl="6" w:tplc="080A000F" w:tentative="1">
      <w:start w:val="1"/>
      <w:numFmt w:val="decimal"/>
      <w:lvlText w:val="%7."/>
      <w:lvlJc w:val="left"/>
      <w:pPr>
        <w:ind w:left="5280" w:hanging="360"/>
      </w:pPr>
    </w:lvl>
    <w:lvl w:ilvl="7" w:tplc="080A0019" w:tentative="1">
      <w:start w:val="1"/>
      <w:numFmt w:val="lowerLetter"/>
      <w:lvlText w:val="%8."/>
      <w:lvlJc w:val="left"/>
      <w:pPr>
        <w:ind w:left="6000" w:hanging="360"/>
      </w:pPr>
    </w:lvl>
    <w:lvl w:ilvl="8" w:tplc="080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D2"/>
    <w:rsid w:val="001210F7"/>
    <w:rsid w:val="00686E7B"/>
    <w:rsid w:val="00717CD2"/>
    <w:rsid w:val="00AE430A"/>
    <w:rsid w:val="00EC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05D6C-5960-482D-A8C2-56CEEACA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CD2"/>
  </w:style>
  <w:style w:type="paragraph" w:styleId="Ttulo6">
    <w:name w:val="heading 6"/>
    <w:basedOn w:val="Normal"/>
    <w:link w:val="Ttulo6Car"/>
    <w:uiPriority w:val="9"/>
    <w:semiHidden/>
    <w:unhideWhenUsed/>
    <w:qFormat/>
    <w:rsid w:val="00717CD2"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semiHidden/>
    <w:rsid w:val="00717CD2"/>
    <w:rPr>
      <w:rFonts w:ascii="Times New Roman" w:hAnsi="Times New Roman" w:cs="Times New Roman"/>
      <w:b/>
      <w:bCs/>
      <w:sz w:val="15"/>
      <w:szCs w:val="15"/>
      <w:lang w:eastAsia="es-MX"/>
    </w:rPr>
  </w:style>
  <w:style w:type="character" w:styleId="Hipervnculo">
    <w:name w:val="Hyperlink"/>
    <w:basedOn w:val="Fuentedeprrafopredeter"/>
    <w:uiPriority w:val="99"/>
    <w:unhideWhenUsed/>
    <w:rsid w:val="00717CD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17CD2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17CD2"/>
    <w:rPr>
      <w:b/>
      <w:bCs/>
    </w:rPr>
  </w:style>
  <w:style w:type="character" w:styleId="nfasis">
    <w:name w:val="Emphasis"/>
    <w:basedOn w:val="Fuentedeprrafopredeter"/>
    <w:uiPriority w:val="20"/>
    <w:qFormat/>
    <w:rsid w:val="00717CD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17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CD2"/>
  </w:style>
  <w:style w:type="paragraph" w:styleId="Textonotapie">
    <w:name w:val="footnote text"/>
    <w:basedOn w:val="Normal"/>
    <w:link w:val="TextonotapieCar"/>
    <w:uiPriority w:val="99"/>
    <w:semiHidden/>
    <w:unhideWhenUsed/>
    <w:rsid w:val="00717CD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7CD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7C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proveedores@hacienda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veedores@hacienda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f.gob.mx/nota_detalle.php?codigo=5579028&amp;fecha=15/11/20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Maricela Gomez Gonzalez</dc:creator>
  <cp:keywords/>
  <dc:description/>
  <cp:lastModifiedBy>Maricela Gomez Gonzalez</cp:lastModifiedBy>
  <cp:revision>1</cp:revision>
  <dcterms:created xsi:type="dcterms:W3CDTF">2020-02-21T23:14:00Z</dcterms:created>
  <dcterms:modified xsi:type="dcterms:W3CDTF">2020-02-21T23:15:00Z</dcterms:modified>
</cp:coreProperties>
</file>